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1157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14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индивидуального предпринимателя </w:t>
      </w:r>
      <w:r>
        <w:rPr>
          <w:rFonts w:ascii="Times New Roman" w:eastAsia="Times New Roman" w:hAnsi="Times New Roman" w:cs="Times New Roman"/>
          <w:sz w:val="28"/>
          <w:szCs w:val="28"/>
        </w:rPr>
        <w:t>Верейкина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Романа Сергеевича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Крылову Никите Алексеевичу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процентов за пользование чужими денежными средствами в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13.07.2020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0</w:t>
      </w:r>
      <w:r>
        <w:rPr>
          <w:rFonts w:ascii="Times New Roman" w:eastAsia="Times New Roman" w:hAnsi="Times New Roman" w:cs="Times New Roman"/>
          <w:sz w:val="28"/>
          <w:szCs w:val="28"/>
        </w:rPr>
        <w:t>7.09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оплату услуг представителя,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Исковые 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индивидуального предпринимателя </w:t>
      </w:r>
      <w:r>
        <w:rPr>
          <w:rFonts w:ascii="Times New Roman" w:eastAsia="Times New Roman" w:hAnsi="Times New Roman" w:cs="Times New Roman"/>
          <w:sz w:val="28"/>
          <w:szCs w:val="28"/>
        </w:rPr>
        <w:t>Верейкина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Романа Сергеевича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Крылову Никите Алексеевичу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процентов за пользование чужими денежными средствами в период с 13.07.2020 по 07.09.2024, расходов на оплату услуг представителя,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Крылова Никиты Алексеевича, </w:t>
      </w:r>
      <w:r>
        <w:rPr>
          <w:rStyle w:val="cat-UserDefinedgrp-23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индивидуального предпринимателя </w:t>
      </w:r>
      <w:r>
        <w:rPr>
          <w:rFonts w:ascii="Times New Roman" w:eastAsia="Times New Roman" w:hAnsi="Times New Roman" w:cs="Times New Roman"/>
          <w:sz w:val="28"/>
          <w:szCs w:val="28"/>
        </w:rPr>
        <w:t>Верейкина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Романа Сергеевича ИНН </w:t>
      </w:r>
      <w:r>
        <w:rPr>
          <w:rStyle w:val="cat-UserDefinedgrp-24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ОГРНИП </w:t>
      </w:r>
      <w:r>
        <w:rPr>
          <w:rStyle w:val="cat-UserDefinedgrp-25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проценты за пользование чужими денежными средствами в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13.07.2020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>247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две тысячи </w:t>
      </w:r>
      <w:r>
        <w:rPr>
          <w:rFonts w:ascii="Times New Roman" w:eastAsia="Times New Roman" w:hAnsi="Times New Roman" w:cs="Times New Roman"/>
          <w:sz w:val="28"/>
          <w:szCs w:val="28"/>
        </w:rPr>
        <w:t>двести сорок семь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 расходы на оплату услуг представителя 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(пять тысяч) рублей 00 копеек,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оплат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пошлины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 копеек.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рово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МАО-Югры _____________</w:t>
      </w:r>
      <w:r>
        <w:rPr>
          <w:rFonts w:ascii="Times New Roman" w:eastAsia="Times New Roman" w:hAnsi="Times New Roman" w:cs="Times New Roman"/>
        </w:rPr>
        <w:t>Д.Б.Айткулова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апреля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1157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3rplc-16">
    <w:name w:val="cat-UserDefined grp-23 rplc-16"/>
    <w:basedOn w:val="DefaultParagraphFont"/>
  </w:style>
  <w:style w:type="character" w:customStyle="1" w:styleId="cat-UserDefinedgrp-24rplc-23">
    <w:name w:val="cat-UserDefined grp-24 rplc-23"/>
    <w:basedOn w:val="DefaultParagraphFont"/>
  </w:style>
  <w:style w:type="character" w:customStyle="1" w:styleId="cat-UserDefinedgrp-25rplc-24">
    <w:name w:val="cat-UserDefined grp-25 rplc-2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